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821EB1F"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EE55F7">
        <w:rPr>
          <w:lang w:val="en-US"/>
        </w:rPr>
        <w:t> </w:t>
      </w:r>
      <w:r w:rsidR="00EE55F7">
        <w:rPr>
          <w:lang w:val="en-US"/>
        </w:rPr>
        <w:t> </w:t>
      </w:r>
      <w:r w:rsidR="00EE55F7">
        <w:rPr>
          <w:lang w:val="en-US"/>
        </w:rPr>
        <w:t> </w:t>
      </w:r>
      <w:r w:rsidR="00EE55F7">
        <w:rPr>
          <w:lang w:val="en-US"/>
        </w:rPr>
        <w:t> </w:t>
      </w:r>
      <w:r w:rsidR="00EE55F7">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29D9379E"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060B22">
        <w:rPr>
          <w:lang w:val="en-US"/>
        </w:rPr>
        <w:t> </w:t>
      </w:r>
      <w:r w:rsidR="00060B22">
        <w:rPr>
          <w:lang w:val="en-US"/>
        </w:rPr>
        <w:t> </w:t>
      </w:r>
      <w:r w:rsidR="00060B22">
        <w:rPr>
          <w:lang w:val="en-US"/>
        </w:rPr>
        <w:t> </w:t>
      </w:r>
      <w:r w:rsidR="00060B22">
        <w:rPr>
          <w:lang w:val="en-US"/>
        </w:rPr>
        <w:t> </w:t>
      </w:r>
      <w:r w:rsidR="00060B22">
        <w:rPr>
          <w:lang w:val="en-US"/>
        </w:rPr>
        <w:t> </w:t>
      </w:r>
      <w:r w:rsidRPr="009E0D46">
        <w:rPr>
          <w:lang w:val="en-US"/>
        </w:rPr>
        <w:fldChar w:fldCharType="end"/>
      </w:r>
    </w:p>
    <w:p w14:paraId="37B679B5" w14:textId="3EDBCBAD"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060B22">
        <w:rPr>
          <w:lang w:val="en-US"/>
        </w:rPr>
        <w:t> </w:t>
      </w:r>
      <w:r w:rsidR="00060B22">
        <w:rPr>
          <w:lang w:val="en-US"/>
        </w:rPr>
        <w:t> </w:t>
      </w:r>
      <w:r w:rsidR="00060B22">
        <w:rPr>
          <w:lang w:val="en-US"/>
        </w:rPr>
        <w:t> </w:t>
      </w:r>
      <w:r w:rsidR="00060B22">
        <w:rPr>
          <w:lang w:val="en-US"/>
        </w:rPr>
        <w:t> </w:t>
      </w:r>
      <w:r w:rsidR="00060B22">
        <w:rPr>
          <w:lang w:val="en-US"/>
        </w:rPr>
        <w:t> </w:t>
      </w:r>
      <w:r w:rsidRPr="00AC4FF2">
        <w:rPr>
          <w:lang w:val="en-US"/>
        </w:rPr>
        <w:fldChar w:fldCharType="end"/>
      </w:r>
    </w:p>
    <w:p w14:paraId="37B679B6" w14:textId="6762B29D"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060B22">
        <w:rPr>
          <w:lang w:val="en-US"/>
        </w:rPr>
        <w:t> </w:t>
      </w:r>
      <w:r w:rsidR="00060B22">
        <w:rPr>
          <w:lang w:val="en-US"/>
        </w:rPr>
        <w:t> </w:t>
      </w:r>
      <w:r w:rsidR="00060B22">
        <w:rPr>
          <w:lang w:val="en-US"/>
        </w:rPr>
        <w:t> </w:t>
      </w:r>
      <w:r w:rsidR="00060B22">
        <w:rPr>
          <w:lang w:val="en-US"/>
        </w:rPr>
        <w:t> </w:t>
      </w:r>
      <w:r w:rsidR="00060B22">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2D23E913"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EE55F7">
        <w:rPr>
          <w:lang w:val="en-US"/>
        </w:rPr>
        <w:t> </w:t>
      </w:r>
      <w:r w:rsidR="00EE55F7">
        <w:rPr>
          <w:lang w:val="en-US"/>
        </w:rPr>
        <w:t> </w:t>
      </w:r>
      <w:r w:rsidR="00EE55F7">
        <w:rPr>
          <w:lang w:val="en-US"/>
        </w:rPr>
        <w:t> </w:t>
      </w:r>
      <w:r w:rsidR="00EE55F7">
        <w:rPr>
          <w:lang w:val="en-US"/>
        </w:rPr>
        <w:t> </w:t>
      </w:r>
      <w:r w:rsidR="00EE55F7">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20881C85"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060B22">
        <w:rPr>
          <w:lang w:val="en-US"/>
        </w:rPr>
        <w:t> </w:t>
      </w:r>
      <w:r w:rsidR="00060B22">
        <w:rPr>
          <w:lang w:val="en-US"/>
        </w:rPr>
        <w:t> </w:t>
      </w:r>
      <w:r w:rsidR="00060B22">
        <w:rPr>
          <w:lang w:val="en-US"/>
        </w:rPr>
        <w:t> </w:t>
      </w:r>
      <w:r w:rsidR="00060B22">
        <w:rPr>
          <w:lang w:val="en-US"/>
        </w:rPr>
        <w:t> </w:t>
      </w:r>
      <w:r w:rsidR="00060B22">
        <w:rPr>
          <w:lang w:val="en-US"/>
        </w:rPr>
        <w:t> </w:t>
      </w:r>
      <w:r w:rsidRPr="00AC4FF2">
        <w:rPr>
          <w:u w:val="single"/>
          <w:lang w:val="en-US"/>
        </w:rPr>
        <w:fldChar w:fldCharType="end"/>
      </w:r>
    </w:p>
    <w:p w14:paraId="37B679DA" w14:textId="1979B85F"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060B22">
        <w:rPr>
          <w:lang w:val="en-US"/>
        </w:rPr>
        <w:t> </w:t>
      </w:r>
      <w:r w:rsidR="00060B22">
        <w:rPr>
          <w:lang w:val="en-US"/>
        </w:rPr>
        <w:t> </w:t>
      </w:r>
      <w:r w:rsidR="00060B22">
        <w:rPr>
          <w:lang w:val="en-US"/>
        </w:rPr>
        <w:t> </w:t>
      </w:r>
      <w:r w:rsidR="00060B22">
        <w:rPr>
          <w:lang w:val="en-US"/>
        </w:rPr>
        <w:t> </w:t>
      </w:r>
      <w:r w:rsidR="00060B22">
        <w:rPr>
          <w:lang w:val="en-US"/>
        </w:rPr>
        <w:t> </w:t>
      </w:r>
      <w:r w:rsidRPr="00AC4FF2">
        <w:rPr>
          <w:lang w:val="en-US"/>
        </w:rPr>
        <w:fldChar w:fldCharType="end"/>
      </w:r>
    </w:p>
    <w:p w14:paraId="37B679DB" w14:textId="37C7C14B"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060B22">
        <w:rPr>
          <w:lang w:val="en-US"/>
        </w:rPr>
        <w:t> </w:t>
      </w:r>
      <w:r w:rsidR="00060B22">
        <w:rPr>
          <w:lang w:val="en-US"/>
        </w:rPr>
        <w:t> </w:t>
      </w:r>
      <w:r w:rsidR="00060B22">
        <w:rPr>
          <w:lang w:val="en-US"/>
        </w:rPr>
        <w:t> </w:t>
      </w:r>
      <w:r w:rsidR="00060B22">
        <w:rPr>
          <w:lang w:val="en-US"/>
        </w:rPr>
        <w:t> </w:t>
      </w:r>
      <w:r w:rsidR="00060B22">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328C6A2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060B22">
        <w:rPr>
          <w:lang w:val="en-US"/>
        </w:rPr>
        <w:t>Tenders must have undertaken the role of PCSC on a minimum of 3 contracts over the past 5 years with a capital cost in excess of €100,000 that involved at least 4 of the following items:</w:t>
      </w:r>
      <w:r w:rsidRPr="009E0D46">
        <w:rPr>
          <w:lang w:val="en-US"/>
        </w:rPr>
        <w:fldChar w:fldCharType="end"/>
      </w:r>
    </w:p>
    <w:p w14:paraId="2EE23CA6" w14:textId="77777777" w:rsidR="00060B22" w:rsidRPr="00060B22" w:rsidRDefault="004A240C" w:rsidP="00060B22">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060B22" w:rsidRPr="00060B22">
        <w:rPr>
          <w:lang w:val="en-US"/>
        </w:rPr>
        <w:t>-Slit trenches in public roads</w:t>
      </w:r>
    </w:p>
    <w:p w14:paraId="383D8BB0" w14:textId="77777777" w:rsidR="00060B22" w:rsidRPr="00060B22" w:rsidRDefault="00060B22" w:rsidP="00060B22">
      <w:pPr>
        <w:rPr>
          <w:lang w:val="en-US"/>
        </w:rPr>
      </w:pPr>
      <w:r w:rsidRPr="00060B22">
        <w:rPr>
          <w:lang w:val="en-US"/>
        </w:rPr>
        <w:t>-Cable Percussion Boreholes to a depth in excess of 5m</w:t>
      </w:r>
    </w:p>
    <w:p w14:paraId="2C24C18B" w14:textId="77777777" w:rsidR="00060B22" w:rsidRPr="00060B22" w:rsidRDefault="00060B22" w:rsidP="00060B22">
      <w:pPr>
        <w:rPr>
          <w:lang w:val="en-US"/>
        </w:rPr>
      </w:pPr>
      <w:r w:rsidRPr="00060B22">
        <w:rPr>
          <w:lang w:val="en-US"/>
        </w:rPr>
        <w:t>-Rotary core drilling to depths in excess of 10m</w:t>
      </w:r>
    </w:p>
    <w:p w14:paraId="1921CCD6" w14:textId="77777777" w:rsidR="00060B22" w:rsidRPr="00060B22" w:rsidRDefault="00060B22" w:rsidP="00060B22">
      <w:pPr>
        <w:rPr>
          <w:lang w:val="en-US"/>
        </w:rPr>
      </w:pPr>
      <w:r w:rsidRPr="00060B22">
        <w:rPr>
          <w:lang w:val="en-US"/>
        </w:rPr>
        <w:t>-Rock strength testing</w:t>
      </w:r>
    </w:p>
    <w:p w14:paraId="40BBF154" w14:textId="77777777" w:rsidR="00060B22" w:rsidRPr="00060B22" w:rsidRDefault="00060B22" w:rsidP="00060B22">
      <w:pPr>
        <w:rPr>
          <w:lang w:val="en-US"/>
        </w:rPr>
      </w:pPr>
      <w:r w:rsidRPr="00060B22">
        <w:rPr>
          <w:lang w:val="en-US"/>
        </w:rPr>
        <w:t>-In situ CBR Testing</w:t>
      </w:r>
    </w:p>
    <w:p w14:paraId="37B679FE" w14:textId="0525F737" w:rsidR="004A240C" w:rsidRPr="009E0D46" w:rsidRDefault="00060B22" w:rsidP="00060B22">
      <w:pPr>
        <w:rPr>
          <w:lang w:val="en-US"/>
        </w:rPr>
      </w:pPr>
      <w:r w:rsidRPr="00060B22">
        <w:rPr>
          <w:lang w:val="en-US"/>
        </w:rPr>
        <w:t>-Trial pitting to depths up to 3m in soft soil conditions</w:t>
      </w:r>
      <w:r w:rsidR="004A240C" w:rsidRPr="009E0D46">
        <w:rPr>
          <w:lang w:val="en-US"/>
        </w:rPr>
        <w:fldChar w:fldCharType="end"/>
      </w:r>
    </w:p>
    <w:p w14:paraId="37B679FF" w14:textId="21B7CAD5"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060B22">
        <w:rPr>
          <w:lang w:val="en-US"/>
        </w:rPr>
        <w:t> </w:t>
      </w:r>
      <w:r w:rsidR="00060B22">
        <w:rPr>
          <w:lang w:val="en-US"/>
        </w:rPr>
        <w:t> </w:t>
      </w:r>
      <w:r w:rsidR="00060B22">
        <w:rPr>
          <w:lang w:val="en-US"/>
        </w:rPr>
        <w:t> </w:t>
      </w:r>
      <w:r w:rsidR="00060B22">
        <w:rPr>
          <w:lang w:val="en-US"/>
        </w:rPr>
        <w:t> </w:t>
      </w:r>
      <w:r w:rsidR="00060B22">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3EAC9890"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663FFB">
        <w:rPr>
          <w:i/>
          <w:lang w:val="en-US"/>
        </w:rPr>
        <w:t> </w:t>
      </w:r>
      <w:r w:rsidR="00663FFB">
        <w:rPr>
          <w:i/>
          <w:lang w:val="en-US"/>
        </w:rPr>
        <w:t> </w:t>
      </w:r>
      <w:r w:rsidR="00663FFB">
        <w:rPr>
          <w:i/>
          <w:lang w:val="en-US"/>
        </w:rPr>
        <w:t> </w:t>
      </w:r>
      <w:r w:rsidR="00663FFB">
        <w:rPr>
          <w:i/>
          <w:lang w:val="en-US"/>
        </w:rPr>
        <w:t> </w:t>
      </w:r>
      <w:r w:rsidR="00663FFB">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23853D63"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060B22">
        <w:rPr>
          <w:lang w:val="en-US"/>
        </w:rPr>
        <w:t> </w:t>
      </w:r>
      <w:r w:rsidR="00060B22">
        <w:rPr>
          <w:lang w:val="en-US"/>
        </w:rPr>
        <w:t> </w:t>
      </w:r>
      <w:r w:rsidR="00060B22">
        <w:rPr>
          <w:lang w:val="en-US"/>
        </w:rPr>
        <w:t> </w:t>
      </w:r>
      <w:r w:rsidR="00060B22">
        <w:rPr>
          <w:lang w:val="en-US"/>
        </w:rPr>
        <w:t> </w:t>
      </w:r>
      <w:r w:rsidR="00060B22">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060B22">
        <w:rPr>
          <w:lang w:val="en-US"/>
        </w:rPr>
        <w:t> </w:t>
      </w:r>
      <w:r w:rsidR="00060B22">
        <w:rPr>
          <w:lang w:val="en-US"/>
        </w:rPr>
        <w:t> </w:t>
      </w:r>
      <w:r w:rsidR="00060B22">
        <w:rPr>
          <w:lang w:val="en-US"/>
        </w:rPr>
        <w:t> </w:t>
      </w:r>
      <w:r w:rsidR="00060B22">
        <w:rPr>
          <w:lang w:val="en-US"/>
        </w:rPr>
        <w:t> </w:t>
      </w:r>
      <w:r w:rsidR="00060B22">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1D44F09A"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663FFB">
        <w:rPr>
          <w:rFonts w:cs="Arial"/>
          <w:lang w:val="en-US"/>
        </w:rPr>
        <w:t> </w:t>
      </w:r>
      <w:r w:rsidR="00663FFB">
        <w:rPr>
          <w:rFonts w:cs="Arial"/>
          <w:lang w:val="en-US"/>
        </w:rPr>
        <w:t> </w:t>
      </w:r>
      <w:r w:rsidR="00663FFB">
        <w:rPr>
          <w:rFonts w:cs="Arial"/>
          <w:lang w:val="en-US"/>
        </w:rPr>
        <w:t> </w:t>
      </w:r>
      <w:r w:rsidR="00663FFB">
        <w:rPr>
          <w:rFonts w:cs="Arial"/>
          <w:lang w:val="en-US"/>
        </w:rPr>
        <w:t> </w:t>
      </w:r>
      <w:r w:rsidR="00663FFB">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5ADA3" w14:textId="77777777" w:rsidR="00466D18" w:rsidRDefault="00466D18" w:rsidP="004A240C">
      <w:pPr>
        <w:spacing w:after="0" w:line="240" w:lineRule="auto"/>
      </w:pPr>
      <w:r>
        <w:separator/>
      </w:r>
    </w:p>
  </w:endnote>
  <w:endnote w:type="continuationSeparator" w:id="0">
    <w:p w14:paraId="1B60A28E" w14:textId="77777777" w:rsidR="00466D18" w:rsidRDefault="00466D18"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6E93B" w14:textId="77777777" w:rsidR="00466D18" w:rsidRDefault="00466D18" w:rsidP="004A240C">
      <w:pPr>
        <w:spacing w:after="0" w:line="240" w:lineRule="auto"/>
      </w:pPr>
      <w:r>
        <w:separator/>
      </w:r>
    </w:p>
  </w:footnote>
  <w:footnote w:type="continuationSeparator" w:id="0">
    <w:p w14:paraId="6D5BCA71" w14:textId="77777777" w:rsidR="00466D18" w:rsidRDefault="00466D18"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0B22"/>
    <w:rsid w:val="00065B3B"/>
    <w:rsid w:val="00080FFF"/>
    <w:rsid w:val="000842CB"/>
    <w:rsid w:val="00121C1B"/>
    <w:rsid w:val="00123D32"/>
    <w:rsid w:val="001E6E58"/>
    <w:rsid w:val="0021111B"/>
    <w:rsid w:val="00221916"/>
    <w:rsid w:val="00257381"/>
    <w:rsid w:val="002715C1"/>
    <w:rsid w:val="00292B77"/>
    <w:rsid w:val="002A297E"/>
    <w:rsid w:val="002C1CB5"/>
    <w:rsid w:val="00301436"/>
    <w:rsid w:val="00317737"/>
    <w:rsid w:val="003754A5"/>
    <w:rsid w:val="003A0F19"/>
    <w:rsid w:val="003F6118"/>
    <w:rsid w:val="00455AB5"/>
    <w:rsid w:val="004658B0"/>
    <w:rsid w:val="00466D18"/>
    <w:rsid w:val="004A240C"/>
    <w:rsid w:val="004F4F88"/>
    <w:rsid w:val="00500EE2"/>
    <w:rsid w:val="005032CB"/>
    <w:rsid w:val="00513880"/>
    <w:rsid w:val="00515322"/>
    <w:rsid w:val="0052577C"/>
    <w:rsid w:val="00536055"/>
    <w:rsid w:val="005B3ECB"/>
    <w:rsid w:val="00606202"/>
    <w:rsid w:val="0061443B"/>
    <w:rsid w:val="00663FFB"/>
    <w:rsid w:val="00681A6F"/>
    <w:rsid w:val="006B773D"/>
    <w:rsid w:val="006C3720"/>
    <w:rsid w:val="00727F9C"/>
    <w:rsid w:val="007647C2"/>
    <w:rsid w:val="0079387A"/>
    <w:rsid w:val="007A5233"/>
    <w:rsid w:val="007B49D6"/>
    <w:rsid w:val="007E711F"/>
    <w:rsid w:val="007E73AB"/>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E55F7"/>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15:docId w15:val="{DC3EDAE7-93F5-46A9-A312-65EF77C7C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2269</Words>
  <Characters>12936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bscott</cp:lastModifiedBy>
  <cp:revision>3</cp:revision>
  <dcterms:created xsi:type="dcterms:W3CDTF">2025-05-15T10:18:00Z</dcterms:created>
  <dcterms:modified xsi:type="dcterms:W3CDTF">2026-07-03T15:42:00Z</dcterms:modified>
</cp:coreProperties>
</file>